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1AD08" w14:textId="01C13D74" w:rsidR="004F6175" w:rsidRDefault="004F6175" w:rsidP="004F6175">
      <w:pPr>
        <w:jc w:val="center"/>
        <w:rPr>
          <w:b/>
          <w:bCs/>
        </w:rPr>
      </w:pPr>
      <w:r>
        <w:rPr>
          <w:b/>
          <w:bCs/>
        </w:rPr>
        <w:t xml:space="preserve">AAR MSRP SPECIFICATION FOR QUALITY ASSURANCE, SECTION J M-1003                                            </w:t>
      </w:r>
      <w:r w:rsidR="00836C4E">
        <w:rPr>
          <w:b/>
          <w:bCs/>
        </w:rPr>
        <w:t xml:space="preserve">Quality Assurance Committee </w:t>
      </w:r>
      <w:r w:rsidR="00337954" w:rsidRPr="00337954">
        <w:rPr>
          <w:b/>
          <w:bCs/>
        </w:rPr>
        <w:t>V</w:t>
      </w:r>
      <w:r w:rsidR="007B6A65">
        <w:rPr>
          <w:b/>
          <w:bCs/>
        </w:rPr>
        <w:t>iews and Interpretations</w:t>
      </w:r>
      <w:r w:rsidR="006938A2">
        <w:rPr>
          <w:b/>
          <w:bCs/>
        </w:rPr>
        <w:t xml:space="preserve"> </w:t>
      </w:r>
    </w:p>
    <w:p w14:paraId="3B20D097" w14:textId="6813ABCC" w:rsidR="00337954" w:rsidRPr="00337954" w:rsidRDefault="006938A2" w:rsidP="00337954">
      <w:pPr>
        <w:jc w:val="center"/>
        <w:rPr>
          <w:b/>
          <w:bCs/>
        </w:rPr>
      </w:pPr>
      <w:r w:rsidRPr="006938A2">
        <w:t>(</w:t>
      </w:r>
      <w:r w:rsidR="0085296A">
        <w:t xml:space="preserve">Last Revised: </w:t>
      </w:r>
      <w:r w:rsidR="00BD79BE">
        <w:t xml:space="preserve"> May 12</w:t>
      </w:r>
      <w:r w:rsidR="0085296A">
        <w:t>, 2026</w:t>
      </w:r>
      <w:r w:rsidRPr="006938A2">
        <w:t>)</w:t>
      </w:r>
    </w:p>
    <w:p w14:paraId="4F740B3A" w14:textId="77777777" w:rsidR="00446B16" w:rsidRDefault="00446B16" w:rsidP="00337954"/>
    <w:p w14:paraId="74EEFE7A" w14:textId="4E37AAF1" w:rsidR="00337954" w:rsidRDefault="0085296A" w:rsidP="00337954">
      <w:r>
        <w:t>On a periodic basis, a</w:t>
      </w:r>
      <w:r w:rsidR="00337954">
        <w:t xml:space="preserve">ll </w:t>
      </w:r>
      <w:r w:rsidR="007B6A65">
        <w:t>V</w:t>
      </w:r>
      <w:r w:rsidR="00337954">
        <w:t xml:space="preserve">iews and </w:t>
      </w:r>
      <w:r w:rsidR="007B6A65">
        <w:t>I</w:t>
      </w:r>
      <w:r w:rsidR="00337954">
        <w:t xml:space="preserve">nterpretations </w:t>
      </w:r>
      <w:r>
        <w:t>will be</w:t>
      </w:r>
      <w:r w:rsidR="00337954">
        <w:t xml:space="preserve"> reviewed and where appropriate, added to Specification M-1003. </w:t>
      </w:r>
      <w:r>
        <w:t xml:space="preserve">If </w:t>
      </w:r>
      <w:r w:rsidR="00337954">
        <w:t>interpretations are specific to a type of facility and do not affect all M-1003 Certified facilities</w:t>
      </w:r>
      <w:r w:rsidR="004F6175">
        <w:t>, they will remain</w:t>
      </w:r>
      <w:r w:rsidR="00337954">
        <w:t xml:space="preserve"> issued here for reference. </w:t>
      </w:r>
    </w:p>
    <w:p w14:paraId="0FA5956B" w14:textId="6003AA1F" w:rsidR="00337954" w:rsidRDefault="00337954" w:rsidP="00337954">
      <w:r>
        <w:t>Following is a summary, by program element</w:t>
      </w:r>
      <w:r w:rsidR="006C746F">
        <w:t xml:space="preserve"> or general </w:t>
      </w:r>
      <w:r>
        <w:t xml:space="preserve">interpretations that have been rendered by the </w:t>
      </w:r>
      <w:r w:rsidR="00BD79BE">
        <w:t xml:space="preserve">AAR Quality Assurance </w:t>
      </w:r>
      <w:r>
        <w:t xml:space="preserve">Committee. Please refer to these interpretations for guidance if questions arise. When new questions arise, please direct them to the </w:t>
      </w:r>
      <w:r w:rsidR="004F6175">
        <w:t xml:space="preserve">AAR </w:t>
      </w:r>
      <w:r>
        <w:t>Q</w:t>
      </w:r>
      <w:r w:rsidR="004F6175">
        <w:t xml:space="preserve">uality Assurance </w:t>
      </w:r>
      <w:r>
        <w:t xml:space="preserve">Program </w:t>
      </w:r>
      <w:r w:rsidR="004F6175">
        <w:t xml:space="preserve">Management’s </w:t>
      </w:r>
      <w:r>
        <w:t>attention for further handling</w:t>
      </w:r>
      <w:r w:rsidR="00431BDC">
        <w:t xml:space="preserve"> at </w:t>
      </w:r>
      <w:hyperlink r:id="rId5" w:history="1">
        <w:r w:rsidR="007B6A65" w:rsidRPr="001A4CB0">
          <w:rPr>
            <w:rStyle w:val="Hyperlink"/>
          </w:rPr>
          <w:t>QA@aar.com</w:t>
        </w:r>
      </w:hyperlink>
      <w:r w:rsidR="007B6A65">
        <w:t>.</w:t>
      </w:r>
    </w:p>
    <w:p w14:paraId="10DE88DE" w14:textId="77777777" w:rsidR="007B6A65" w:rsidRDefault="007B6A65" w:rsidP="00337954"/>
    <w:p w14:paraId="5E61F087" w14:textId="4B7CCB94" w:rsidR="00337954" w:rsidRPr="00337954" w:rsidRDefault="00337954" w:rsidP="00337954">
      <w:pPr>
        <w:rPr>
          <w:b/>
          <w:bCs/>
        </w:rPr>
      </w:pPr>
      <w:r w:rsidRPr="00337954">
        <w:rPr>
          <w:b/>
          <w:bCs/>
        </w:rPr>
        <w:t xml:space="preserve">1.0   </w:t>
      </w:r>
      <w:r w:rsidR="004F6175">
        <w:rPr>
          <w:b/>
          <w:bCs/>
        </w:rPr>
        <w:t>OBJECTIVE OF THE QUALITY ASSURANCE PROGRAM (QAP)</w:t>
      </w:r>
      <w:r w:rsidRPr="00337954">
        <w:rPr>
          <w:b/>
          <w:bCs/>
        </w:rPr>
        <w:t xml:space="preserve"> (REFERENCE 2.1)</w:t>
      </w:r>
    </w:p>
    <w:p w14:paraId="6E554FE5" w14:textId="0D9AD2E5" w:rsidR="00337954" w:rsidRDefault="004F6175" w:rsidP="00132337">
      <w:pPr>
        <w:pStyle w:val="ListParagraph"/>
        <w:numPr>
          <w:ilvl w:val="0"/>
          <w:numId w:val="2"/>
        </w:numPr>
      </w:pPr>
      <w:r>
        <w:t>None</w:t>
      </w:r>
    </w:p>
    <w:p w14:paraId="59E6F0C3" w14:textId="180095E2" w:rsidR="00337954" w:rsidRPr="00337954" w:rsidRDefault="00337954" w:rsidP="00337954">
      <w:pPr>
        <w:rPr>
          <w:b/>
          <w:bCs/>
        </w:rPr>
      </w:pPr>
      <w:r w:rsidRPr="00337954">
        <w:rPr>
          <w:b/>
          <w:bCs/>
        </w:rPr>
        <w:t>2.0   SCOPE</w:t>
      </w:r>
      <w:r w:rsidR="004F6175">
        <w:rPr>
          <w:b/>
          <w:bCs/>
        </w:rPr>
        <w:t xml:space="preserve"> AND APPLICABILITY</w:t>
      </w:r>
      <w:r w:rsidRPr="00337954">
        <w:rPr>
          <w:b/>
          <w:bCs/>
        </w:rPr>
        <w:t xml:space="preserve"> (REFERENCE 2.2)</w:t>
      </w:r>
    </w:p>
    <w:p w14:paraId="0BAF4A53" w14:textId="6982C8C1" w:rsidR="00337954" w:rsidRDefault="004F6175" w:rsidP="00132337">
      <w:pPr>
        <w:pStyle w:val="ListParagraph"/>
        <w:numPr>
          <w:ilvl w:val="0"/>
          <w:numId w:val="2"/>
        </w:numPr>
      </w:pPr>
      <w:r>
        <w:t>None</w:t>
      </w:r>
    </w:p>
    <w:p w14:paraId="5EC311B1" w14:textId="4D2076B6" w:rsidR="00337954" w:rsidRPr="00337954" w:rsidRDefault="00337954" w:rsidP="00337954">
      <w:pPr>
        <w:rPr>
          <w:b/>
          <w:bCs/>
        </w:rPr>
      </w:pPr>
      <w:r w:rsidRPr="00337954">
        <w:rPr>
          <w:b/>
          <w:bCs/>
        </w:rPr>
        <w:t>3.0   QA PROGRAM AND MANUAL REQUIREMENTS (REFERENCE 2.3)</w:t>
      </w:r>
    </w:p>
    <w:p w14:paraId="6A836DAE" w14:textId="005AAAC1" w:rsidR="00337954" w:rsidRDefault="00AE2222" w:rsidP="003967E6">
      <w:pPr>
        <w:pStyle w:val="ListParagraph"/>
        <w:numPr>
          <w:ilvl w:val="0"/>
          <w:numId w:val="1"/>
        </w:numPr>
      </w:pPr>
      <w:r>
        <w:t xml:space="preserve">A </w:t>
      </w:r>
      <w:r w:rsidR="00C1798C">
        <w:t>Quality Assurance Program M</w:t>
      </w:r>
      <w:r w:rsidR="00337954">
        <w:t>anual review is a systematic review of the facility’s QA manual for compliance to the specifications (e.g., M-1003 and any technical requirements).</w:t>
      </w:r>
    </w:p>
    <w:p w14:paraId="00CC7EA8" w14:textId="77777777" w:rsidR="007B6A65" w:rsidRDefault="007B6A65" w:rsidP="007B6A65">
      <w:pPr>
        <w:pStyle w:val="ListParagraph"/>
        <w:ind w:left="360"/>
      </w:pPr>
    </w:p>
    <w:p w14:paraId="137D379E" w14:textId="389FBEC8" w:rsidR="007B6A65" w:rsidRDefault="007B6A65" w:rsidP="003967E6">
      <w:pPr>
        <w:pStyle w:val="ListParagraph"/>
        <w:numPr>
          <w:ilvl w:val="0"/>
          <w:numId w:val="1"/>
        </w:numPr>
      </w:pPr>
      <w:r w:rsidRPr="007B6A65">
        <w:t>MSRP, Section J revision does not automatically trigger a revision to the facility’s internal documents when the content continues to meet all requirements.</w:t>
      </w:r>
    </w:p>
    <w:p w14:paraId="76E769E6" w14:textId="1183DB9F" w:rsidR="00217953" w:rsidRPr="007B6A65" w:rsidRDefault="00337954" w:rsidP="007B6A65">
      <w:pPr>
        <w:rPr>
          <w:b/>
          <w:bCs/>
        </w:rPr>
      </w:pPr>
      <w:r w:rsidRPr="00337954">
        <w:rPr>
          <w:b/>
          <w:bCs/>
        </w:rPr>
        <w:t xml:space="preserve">4.0   </w:t>
      </w:r>
      <w:r w:rsidR="004F6175">
        <w:rPr>
          <w:b/>
          <w:bCs/>
        </w:rPr>
        <w:t xml:space="preserve">LEADERSHIP AND </w:t>
      </w:r>
      <w:r w:rsidRPr="00337954">
        <w:rPr>
          <w:b/>
          <w:bCs/>
        </w:rPr>
        <w:t>MANAGEMENT RESPONSIBILITY (REFERENCE 2.4)</w:t>
      </w:r>
    </w:p>
    <w:p w14:paraId="08BBDE3F" w14:textId="1EB0772B" w:rsidR="00337954" w:rsidRDefault="00217953" w:rsidP="00337954">
      <w:pPr>
        <w:pStyle w:val="ListParagraph"/>
        <w:numPr>
          <w:ilvl w:val="0"/>
          <w:numId w:val="1"/>
        </w:numPr>
      </w:pPr>
      <w:r>
        <w:t xml:space="preserve">A Quality Assurance Program review is a systematic review of all aspects of the quality program for compliance </w:t>
      </w:r>
      <w:r w:rsidR="00132337">
        <w:t>with</w:t>
      </w:r>
      <w:r>
        <w:t xml:space="preserve"> all specifications</w:t>
      </w:r>
      <w:r w:rsidR="007B6A65">
        <w:t xml:space="preserve"> - </w:t>
      </w:r>
      <w:r>
        <w:t>for example, customer requirements, technical requirements, nonconformance and corrective actions, preventive maintenance requirements.</w:t>
      </w:r>
    </w:p>
    <w:p w14:paraId="2A49C1F9" w14:textId="20C09082" w:rsidR="00337954" w:rsidRPr="00337954" w:rsidRDefault="00337954" w:rsidP="00337954">
      <w:pPr>
        <w:rPr>
          <w:b/>
          <w:bCs/>
        </w:rPr>
      </w:pPr>
      <w:r w:rsidRPr="00337954">
        <w:rPr>
          <w:b/>
          <w:bCs/>
        </w:rPr>
        <w:t>5.0   PRODUCTION</w:t>
      </w:r>
      <w:r w:rsidR="004F6175">
        <w:rPr>
          <w:b/>
          <w:bCs/>
        </w:rPr>
        <w:t>,</w:t>
      </w:r>
      <w:r w:rsidRPr="00337954">
        <w:rPr>
          <w:b/>
          <w:bCs/>
        </w:rPr>
        <w:t xml:space="preserve"> INSPECTION AND TEST PLAN</w:t>
      </w:r>
      <w:r w:rsidR="004F6175">
        <w:rPr>
          <w:b/>
          <w:bCs/>
        </w:rPr>
        <w:t>NING</w:t>
      </w:r>
      <w:r w:rsidRPr="00337954">
        <w:rPr>
          <w:b/>
          <w:bCs/>
        </w:rPr>
        <w:t xml:space="preserve"> (REFERENCE 2.5)</w:t>
      </w:r>
    </w:p>
    <w:p w14:paraId="6AA331F0" w14:textId="16748AC5" w:rsidR="00337954" w:rsidRDefault="004F6175" w:rsidP="00132337">
      <w:pPr>
        <w:pStyle w:val="ListParagraph"/>
        <w:numPr>
          <w:ilvl w:val="0"/>
          <w:numId w:val="2"/>
        </w:numPr>
      </w:pPr>
      <w:r>
        <w:t>None</w:t>
      </w:r>
    </w:p>
    <w:p w14:paraId="11BFC524" w14:textId="3ACAC5C3" w:rsidR="00337954" w:rsidRPr="00337954" w:rsidRDefault="00337954" w:rsidP="00337954">
      <w:pPr>
        <w:rPr>
          <w:b/>
          <w:bCs/>
        </w:rPr>
      </w:pPr>
      <w:r w:rsidRPr="00337954">
        <w:rPr>
          <w:b/>
          <w:bCs/>
        </w:rPr>
        <w:t>6.0   CORRECTIVE AND PREVENTIVE ACTIONS (REFERENCE 2.6)</w:t>
      </w:r>
    </w:p>
    <w:p w14:paraId="04FAC0B6" w14:textId="10119E10" w:rsidR="00337954" w:rsidRDefault="004F6175" w:rsidP="00132337">
      <w:pPr>
        <w:pStyle w:val="ListParagraph"/>
        <w:numPr>
          <w:ilvl w:val="0"/>
          <w:numId w:val="2"/>
        </w:numPr>
      </w:pPr>
      <w:r>
        <w:t>None</w:t>
      </w:r>
    </w:p>
    <w:p w14:paraId="22BFB64C" w14:textId="0773DECB" w:rsidR="00337954" w:rsidRPr="00337954" w:rsidRDefault="004F6175" w:rsidP="00337954">
      <w:pPr>
        <w:rPr>
          <w:b/>
          <w:bCs/>
        </w:rPr>
      </w:pPr>
      <w:r>
        <w:rPr>
          <w:b/>
          <w:bCs/>
        </w:rPr>
        <w:t>7.0</w:t>
      </w:r>
      <w:r w:rsidR="00734BF1" w:rsidRPr="00337954">
        <w:rPr>
          <w:b/>
          <w:bCs/>
        </w:rPr>
        <w:t xml:space="preserve">   </w:t>
      </w:r>
      <w:r w:rsidR="00337954" w:rsidRPr="00337954">
        <w:rPr>
          <w:b/>
          <w:bCs/>
        </w:rPr>
        <w:t>DOCUMENT CONTROL (REFERENCE 2.7)</w:t>
      </w:r>
    </w:p>
    <w:p w14:paraId="48530982" w14:textId="77777777" w:rsidR="007B6A65" w:rsidRDefault="00656D75" w:rsidP="00132337">
      <w:pPr>
        <w:pStyle w:val="ListParagraph"/>
        <w:numPr>
          <w:ilvl w:val="0"/>
          <w:numId w:val="2"/>
        </w:numPr>
      </w:pPr>
      <w:r>
        <w:t>None</w:t>
      </w:r>
    </w:p>
    <w:p w14:paraId="4FC970E2" w14:textId="77777777" w:rsidR="007B6A65" w:rsidRDefault="007B6A65" w:rsidP="00337954">
      <w:pPr>
        <w:rPr>
          <w:b/>
          <w:bCs/>
        </w:rPr>
      </w:pPr>
    </w:p>
    <w:p w14:paraId="26B04A08" w14:textId="7DFC5B80" w:rsidR="00337954" w:rsidRPr="00337954" w:rsidRDefault="00734BF1" w:rsidP="00337954">
      <w:pPr>
        <w:rPr>
          <w:b/>
          <w:bCs/>
        </w:rPr>
      </w:pPr>
      <w:r>
        <w:rPr>
          <w:b/>
          <w:bCs/>
        </w:rPr>
        <w:lastRenderedPageBreak/>
        <w:t>8.0</w:t>
      </w:r>
      <w:r w:rsidRPr="00337954">
        <w:rPr>
          <w:b/>
          <w:bCs/>
        </w:rPr>
        <w:t xml:space="preserve">   </w:t>
      </w:r>
      <w:r w:rsidR="00337954" w:rsidRPr="00337954">
        <w:rPr>
          <w:b/>
          <w:bCs/>
        </w:rPr>
        <w:t>MEASURING AND TESTING EQUIPMENT (REFERENCE 2.8 )</w:t>
      </w:r>
    </w:p>
    <w:p w14:paraId="3BBEA14B" w14:textId="1919ECFB" w:rsidR="00337954" w:rsidRDefault="00337954" w:rsidP="00132337">
      <w:pPr>
        <w:pStyle w:val="ListParagraph"/>
        <w:numPr>
          <w:ilvl w:val="0"/>
          <w:numId w:val="1"/>
        </w:numPr>
      </w:pPr>
      <w:r>
        <w:t>Placed-in-service dates are permissible on measuring and testing equipment provided the gauge calibration procedures support the practice</w:t>
      </w:r>
      <w:r w:rsidR="00132337">
        <w:t>.</w:t>
      </w:r>
    </w:p>
    <w:p w14:paraId="64251B8F" w14:textId="77777777" w:rsidR="00132337" w:rsidRDefault="00132337" w:rsidP="00132337">
      <w:pPr>
        <w:pStyle w:val="ListParagraph"/>
        <w:ind w:left="360"/>
      </w:pPr>
    </w:p>
    <w:p w14:paraId="3D085DB4" w14:textId="65939D61" w:rsidR="00132337" w:rsidRDefault="00337954" w:rsidP="00132337">
      <w:pPr>
        <w:pStyle w:val="ListParagraph"/>
        <w:numPr>
          <w:ilvl w:val="0"/>
          <w:numId w:val="1"/>
        </w:numPr>
      </w:pPr>
      <w:r>
        <w:t>Placed-in-service dates are not permissible when technical requirements state otherwise.</w:t>
      </w:r>
    </w:p>
    <w:p w14:paraId="0E3E2210" w14:textId="77777777" w:rsidR="00132337" w:rsidRDefault="00132337" w:rsidP="00132337">
      <w:pPr>
        <w:pStyle w:val="ListParagraph"/>
      </w:pPr>
    </w:p>
    <w:p w14:paraId="55AF0EFA" w14:textId="64C036D7" w:rsidR="00337954" w:rsidRDefault="00337954" w:rsidP="00132337">
      <w:pPr>
        <w:pStyle w:val="ListParagraph"/>
        <w:numPr>
          <w:ilvl w:val="0"/>
          <w:numId w:val="1"/>
        </w:numPr>
      </w:pPr>
      <w:r>
        <w:t xml:space="preserve">Welding machine output (amperage and/or voltage) must be verified using nationally </w:t>
      </w:r>
      <w:r w:rsidR="00132337">
        <w:t>r</w:t>
      </w:r>
      <w:r>
        <w:t>ecognized/traceable standards. Wire feed speed must be verified using nationally recognized/traceable standards or by verifying amperage and voltage when the facility’s equipment simultaneously controls wire feed speed and amperage.</w:t>
      </w:r>
    </w:p>
    <w:p w14:paraId="05C99847" w14:textId="77777777" w:rsidR="00132337" w:rsidRDefault="00132337" w:rsidP="00132337">
      <w:pPr>
        <w:pStyle w:val="ListParagraph"/>
      </w:pPr>
    </w:p>
    <w:p w14:paraId="37DE65E9" w14:textId="07B97E72" w:rsidR="00337954" w:rsidRDefault="00337954" w:rsidP="00132337">
      <w:pPr>
        <w:pStyle w:val="ListParagraph"/>
        <w:numPr>
          <w:ilvl w:val="0"/>
          <w:numId w:val="1"/>
        </w:numPr>
      </w:pPr>
      <w:r>
        <w:t>Shielding gas-flow devices do not require nationally recognized verification/calibration unless the product specification, contract, design requirements, or facility’s quality assurance program specifies verification/calibration.</w:t>
      </w:r>
    </w:p>
    <w:p w14:paraId="2BBBD00A" w14:textId="77777777" w:rsidR="00132337" w:rsidRDefault="00132337" w:rsidP="00132337">
      <w:pPr>
        <w:pStyle w:val="ListParagraph"/>
      </w:pPr>
    </w:p>
    <w:p w14:paraId="7B94C9A8" w14:textId="55DAF454" w:rsidR="00337954" w:rsidRDefault="00337954" w:rsidP="00132337">
      <w:pPr>
        <w:pStyle w:val="ListParagraph"/>
        <w:numPr>
          <w:ilvl w:val="0"/>
          <w:numId w:val="1"/>
        </w:numPr>
      </w:pPr>
      <w:r>
        <w:t>Welding rod ovens: The facility must specify the method for verifying the oven temperature (temperature-indicating crayons are acceptable), provide documentation of the verification, and ensure that the AWS requirement or product specification for proper rod storage is satisfied.</w:t>
      </w:r>
    </w:p>
    <w:p w14:paraId="0A56212A" w14:textId="77777777" w:rsidR="00132337" w:rsidRDefault="00132337" w:rsidP="00132337">
      <w:pPr>
        <w:pStyle w:val="ListParagraph"/>
      </w:pPr>
    </w:p>
    <w:p w14:paraId="160922E0" w14:textId="52602BDB" w:rsidR="00337954" w:rsidRDefault="006938A2" w:rsidP="00132337">
      <w:pPr>
        <w:pStyle w:val="ListParagraph"/>
        <w:numPr>
          <w:ilvl w:val="0"/>
          <w:numId w:val="1"/>
        </w:numPr>
      </w:pPr>
      <w:r>
        <w:t>Cell Phone / Stop-Watch Calibration - T</w:t>
      </w:r>
      <w:r w:rsidR="00337954">
        <w:t>ime measurement devices do not need to be calibrated. They must be in good working condition and have an appropriate scale for intended use.</w:t>
      </w:r>
    </w:p>
    <w:p w14:paraId="764E3355" w14:textId="77777777" w:rsidR="00132337" w:rsidRDefault="00132337" w:rsidP="00132337">
      <w:pPr>
        <w:pStyle w:val="ListParagraph"/>
      </w:pPr>
    </w:p>
    <w:p w14:paraId="3C7CF6A9" w14:textId="1BD4CE1F" w:rsidR="00337954" w:rsidRDefault="007B6A65" w:rsidP="00132337">
      <w:pPr>
        <w:pStyle w:val="ListParagraph"/>
        <w:numPr>
          <w:ilvl w:val="0"/>
          <w:numId w:val="1"/>
        </w:numPr>
      </w:pPr>
      <w:r>
        <w:t>R</w:t>
      </w:r>
      <w:r w:rsidR="00337954">
        <w:t xml:space="preserve">eference gauges do not require calibration. </w:t>
      </w:r>
      <w:r w:rsidR="00AD5797">
        <w:t xml:space="preserve"> </w:t>
      </w:r>
      <w:r w:rsidR="003D5FF3">
        <w:t xml:space="preserve">Gauges used for </w:t>
      </w:r>
      <w:r w:rsidR="00297AB2">
        <w:t xml:space="preserve">critical </w:t>
      </w:r>
      <w:r w:rsidR="00394BDF">
        <w:t xml:space="preserve">measurements </w:t>
      </w:r>
      <w:r w:rsidR="009C3678">
        <w:t>or</w:t>
      </w:r>
      <w:r w:rsidR="00394BDF">
        <w:t xml:space="preserve"> </w:t>
      </w:r>
      <w:r w:rsidR="009F7AC3">
        <w:t>final</w:t>
      </w:r>
      <w:r w:rsidR="00394BDF">
        <w:t xml:space="preserve"> </w:t>
      </w:r>
      <w:r w:rsidR="001D53F0">
        <w:t>acceptance</w:t>
      </w:r>
      <w:r w:rsidR="009C3678">
        <w:t xml:space="preserve"> </w:t>
      </w:r>
      <w:r w:rsidR="003D5FF3">
        <w:t>must</w:t>
      </w:r>
      <w:r w:rsidR="00F91164">
        <w:t xml:space="preserve"> meet the requirements of </w:t>
      </w:r>
      <w:r w:rsidR="00516D60">
        <w:t xml:space="preserve">element </w:t>
      </w:r>
      <w:r w:rsidR="00F91164">
        <w:t>2.8</w:t>
      </w:r>
      <w:r w:rsidR="00A54D5B">
        <w:t>.</w:t>
      </w:r>
    </w:p>
    <w:p w14:paraId="210F8624" w14:textId="70D412A0" w:rsidR="00337954" w:rsidRPr="00337954" w:rsidRDefault="00337954" w:rsidP="00337954">
      <w:pPr>
        <w:rPr>
          <w:b/>
          <w:bCs/>
        </w:rPr>
      </w:pPr>
      <w:r w:rsidRPr="00337954">
        <w:rPr>
          <w:b/>
          <w:bCs/>
        </w:rPr>
        <w:t>9.0   PURCHASING</w:t>
      </w:r>
      <w:r w:rsidR="00734BF1">
        <w:rPr>
          <w:b/>
          <w:bCs/>
        </w:rPr>
        <w:t>/SUB</w:t>
      </w:r>
      <w:r w:rsidRPr="00337954">
        <w:rPr>
          <w:b/>
          <w:bCs/>
        </w:rPr>
        <w:t>CONTRACTING (REFERENCE 2.9)</w:t>
      </w:r>
    </w:p>
    <w:p w14:paraId="6B99D743" w14:textId="12DB7DA9" w:rsidR="00337954" w:rsidRDefault="00734BF1" w:rsidP="00132337">
      <w:pPr>
        <w:pStyle w:val="ListParagraph"/>
        <w:numPr>
          <w:ilvl w:val="0"/>
          <w:numId w:val="3"/>
        </w:numPr>
      </w:pPr>
      <w:r>
        <w:t>None</w:t>
      </w:r>
    </w:p>
    <w:p w14:paraId="07E40A6C" w14:textId="3D18664D" w:rsidR="00337954" w:rsidRPr="00337954" w:rsidRDefault="00337954" w:rsidP="00337954">
      <w:pPr>
        <w:rPr>
          <w:b/>
          <w:bCs/>
        </w:rPr>
      </w:pPr>
      <w:r w:rsidRPr="00337954">
        <w:rPr>
          <w:b/>
          <w:bCs/>
        </w:rPr>
        <w:t>10.0   INCOMING INSPECTION (REFERENCE 2.10)</w:t>
      </w:r>
    </w:p>
    <w:p w14:paraId="5270860F" w14:textId="6C1962F9" w:rsidR="00337954" w:rsidRDefault="00734BF1" w:rsidP="00132337">
      <w:pPr>
        <w:pStyle w:val="ListParagraph"/>
        <w:numPr>
          <w:ilvl w:val="0"/>
          <w:numId w:val="3"/>
        </w:numPr>
      </w:pPr>
      <w:r>
        <w:t>None</w:t>
      </w:r>
    </w:p>
    <w:p w14:paraId="41D3C976" w14:textId="2E8F92D6" w:rsidR="00337954" w:rsidRPr="00337954" w:rsidRDefault="00337954" w:rsidP="00337954">
      <w:pPr>
        <w:rPr>
          <w:b/>
          <w:bCs/>
        </w:rPr>
      </w:pPr>
      <w:r w:rsidRPr="00337954">
        <w:rPr>
          <w:b/>
          <w:bCs/>
        </w:rPr>
        <w:t>11.0   IN-PROCESS INSPECTION (REFERENCE 2.11)</w:t>
      </w:r>
    </w:p>
    <w:p w14:paraId="74E48FCD" w14:textId="5500EC84" w:rsidR="00337954" w:rsidRDefault="00734BF1" w:rsidP="00132337">
      <w:pPr>
        <w:pStyle w:val="ListParagraph"/>
        <w:numPr>
          <w:ilvl w:val="0"/>
          <w:numId w:val="3"/>
        </w:numPr>
      </w:pPr>
      <w:r>
        <w:t>None</w:t>
      </w:r>
    </w:p>
    <w:p w14:paraId="7F6DA6CD" w14:textId="4CC75317" w:rsidR="00337954" w:rsidRPr="00337954" w:rsidRDefault="00337954" w:rsidP="00337954">
      <w:pPr>
        <w:rPr>
          <w:b/>
          <w:bCs/>
        </w:rPr>
      </w:pPr>
      <w:r w:rsidRPr="00337954">
        <w:rPr>
          <w:b/>
          <w:bCs/>
        </w:rPr>
        <w:t>12.0   FINAL INSPECTION (REFERENCE 2.12)</w:t>
      </w:r>
    </w:p>
    <w:p w14:paraId="7BF34E81" w14:textId="77777777" w:rsidR="00132337" w:rsidRDefault="00734BF1" w:rsidP="00132337">
      <w:pPr>
        <w:pStyle w:val="ListParagraph"/>
        <w:numPr>
          <w:ilvl w:val="0"/>
          <w:numId w:val="3"/>
        </w:numPr>
      </w:pPr>
      <w:r>
        <w:t>None</w:t>
      </w:r>
    </w:p>
    <w:p w14:paraId="51E6EDA1" w14:textId="1DD127DF" w:rsidR="00337954" w:rsidRPr="00337954" w:rsidRDefault="00337954" w:rsidP="00337954">
      <w:pPr>
        <w:rPr>
          <w:b/>
          <w:bCs/>
        </w:rPr>
      </w:pPr>
      <w:r w:rsidRPr="00337954">
        <w:rPr>
          <w:b/>
          <w:bCs/>
        </w:rPr>
        <w:t>13.0   INSPECTION STATUS (REFERENCE 2.13)</w:t>
      </w:r>
    </w:p>
    <w:p w14:paraId="23371474" w14:textId="4BE491EF" w:rsidR="00337954" w:rsidRDefault="00734BF1" w:rsidP="00132337">
      <w:pPr>
        <w:pStyle w:val="ListParagraph"/>
        <w:numPr>
          <w:ilvl w:val="0"/>
          <w:numId w:val="3"/>
        </w:numPr>
      </w:pPr>
      <w:r>
        <w:t>None</w:t>
      </w:r>
    </w:p>
    <w:p w14:paraId="13186D40" w14:textId="38AA10E8" w:rsidR="00337954" w:rsidRPr="00337954" w:rsidRDefault="00337954" w:rsidP="00337954">
      <w:pPr>
        <w:rPr>
          <w:b/>
          <w:bCs/>
        </w:rPr>
      </w:pPr>
      <w:r w:rsidRPr="00337954">
        <w:rPr>
          <w:b/>
          <w:bCs/>
        </w:rPr>
        <w:t>14.0   IDENTIFICATION AND TRACEABILITY (REFERENCE 2.14)</w:t>
      </w:r>
    </w:p>
    <w:p w14:paraId="2B23F230" w14:textId="6F576234" w:rsidR="00337954" w:rsidRDefault="00734BF1" w:rsidP="00132337">
      <w:pPr>
        <w:pStyle w:val="ListParagraph"/>
        <w:numPr>
          <w:ilvl w:val="0"/>
          <w:numId w:val="3"/>
        </w:numPr>
      </w:pPr>
      <w:r>
        <w:t>None</w:t>
      </w:r>
    </w:p>
    <w:p w14:paraId="1D0EEF49" w14:textId="142C21AD" w:rsidR="00337954" w:rsidRPr="00337954" w:rsidRDefault="00337954" w:rsidP="00337954">
      <w:pPr>
        <w:rPr>
          <w:b/>
          <w:bCs/>
        </w:rPr>
      </w:pPr>
      <w:r w:rsidRPr="00337954">
        <w:rPr>
          <w:b/>
          <w:bCs/>
        </w:rPr>
        <w:lastRenderedPageBreak/>
        <w:t>15.0   PROCESS CONTROL (REFERENCE 2.15)</w:t>
      </w:r>
    </w:p>
    <w:p w14:paraId="60FE80CF" w14:textId="7C14A9D5" w:rsidR="00337954" w:rsidRDefault="00734BF1" w:rsidP="00132337">
      <w:pPr>
        <w:pStyle w:val="ListParagraph"/>
        <w:numPr>
          <w:ilvl w:val="0"/>
          <w:numId w:val="3"/>
        </w:numPr>
      </w:pPr>
      <w:r>
        <w:t>None</w:t>
      </w:r>
    </w:p>
    <w:p w14:paraId="1EA0755F" w14:textId="6A066DDB" w:rsidR="00337954" w:rsidRPr="00337954" w:rsidRDefault="00337954" w:rsidP="00337954">
      <w:pPr>
        <w:rPr>
          <w:b/>
          <w:bCs/>
        </w:rPr>
      </w:pPr>
      <w:r w:rsidRPr="00337954">
        <w:rPr>
          <w:b/>
          <w:bCs/>
        </w:rPr>
        <w:t>16.0   PRESERVATION, PACKAGING, AND SHIPPING (REFERENCE 2.16)</w:t>
      </w:r>
    </w:p>
    <w:p w14:paraId="0CC36DC5" w14:textId="13B157F5" w:rsidR="00337954" w:rsidRDefault="00734BF1" w:rsidP="00132337">
      <w:pPr>
        <w:pStyle w:val="ListParagraph"/>
        <w:numPr>
          <w:ilvl w:val="0"/>
          <w:numId w:val="3"/>
        </w:numPr>
      </w:pPr>
      <w:r>
        <w:t>None</w:t>
      </w:r>
    </w:p>
    <w:p w14:paraId="4056D125" w14:textId="1F66846D" w:rsidR="00337954" w:rsidRPr="00337954" w:rsidRDefault="00337954" w:rsidP="00337954">
      <w:pPr>
        <w:rPr>
          <w:b/>
          <w:bCs/>
        </w:rPr>
      </w:pPr>
      <w:r w:rsidRPr="00337954">
        <w:rPr>
          <w:b/>
          <w:bCs/>
        </w:rPr>
        <w:t>17.0   QUALITY RECORDS (REFERENCE 2.17)</w:t>
      </w:r>
    </w:p>
    <w:p w14:paraId="5DA24338" w14:textId="3AF30684" w:rsidR="00337954" w:rsidRDefault="00F243F0" w:rsidP="00132337">
      <w:pPr>
        <w:pStyle w:val="ListParagraph"/>
        <w:numPr>
          <w:ilvl w:val="0"/>
          <w:numId w:val="3"/>
        </w:numPr>
      </w:pPr>
      <w:r>
        <w:t>None</w:t>
      </w:r>
    </w:p>
    <w:p w14:paraId="34F99FD3" w14:textId="7A496603" w:rsidR="00337954" w:rsidRPr="00337954" w:rsidRDefault="00337954" w:rsidP="00337954">
      <w:pPr>
        <w:rPr>
          <w:b/>
          <w:bCs/>
        </w:rPr>
      </w:pPr>
      <w:r w:rsidRPr="00337954">
        <w:rPr>
          <w:b/>
          <w:bCs/>
        </w:rPr>
        <w:t>18.0   NONCONFORMANCE CONTROL (REFERENCE 2.18)</w:t>
      </w:r>
    </w:p>
    <w:p w14:paraId="67752B61" w14:textId="6CDB7E84" w:rsidR="00337954" w:rsidRDefault="00F243F0" w:rsidP="00132337">
      <w:pPr>
        <w:pStyle w:val="ListParagraph"/>
        <w:numPr>
          <w:ilvl w:val="0"/>
          <w:numId w:val="3"/>
        </w:numPr>
      </w:pPr>
      <w:r>
        <w:t>None</w:t>
      </w:r>
    </w:p>
    <w:p w14:paraId="150E1E41" w14:textId="6AD27636" w:rsidR="00337954" w:rsidRPr="00337954" w:rsidRDefault="00337954" w:rsidP="00337954">
      <w:pPr>
        <w:rPr>
          <w:b/>
          <w:bCs/>
        </w:rPr>
      </w:pPr>
      <w:r w:rsidRPr="00337954">
        <w:rPr>
          <w:b/>
          <w:bCs/>
        </w:rPr>
        <w:t xml:space="preserve">19.0   </w:t>
      </w:r>
      <w:r w:rsidR="00F243F0">
        <w:rPr>
          <w:b/>
          <w:bCs/>
        </w:rPr>
        <w:t>CHANGE MANAGEMENT, RISK MANAGEMENT, AND CONTINUAL IMPROVEMENT</w:t>
      </w:r>
      <w:r w:rsidRPr="00337954">
        <w:rPr>
          <w:b/>
          <w:bCs/>
        </w:rPr>
        <w:t xml:space="preserve"> (REFERENCE 2.19)</w:t>
      </w:r>
    </w:p>
    <w:p w14:paraId="59AB5A4F" w14:textId="270DF393" w:rsidR="00337954" w:rsidRDefault="00F243F0" w:rsidP="00132337">
      <w:pPr>
        <w:pStyle w:val="ListParagraph"/>
        <w:numPr>
          <w:ilvl w:val="0"/>
          <w:numId w:val="3"/>
        </w:numPr>
      </w:pPr>
      <w:r>
        <w:t>None</w:t>
      </w:r>
    </w:p>
    <w:p w14:paraId="1DB47978" w14:textId="00EA1C83" w:rsidR="00337954" w:rsidRDefault="00337954" w:rsidP="00337954">
      <w:pPr>
        <w:rPr>
          <w:b/>
          <w:bCs/>
        </w:rPr>
      </w:pPr>
      <w:r w:rsidRPr="00337954">
        <w:rPr>
          <w:b/>
          <w:bCs/>
        </w:rPr>
        <w:t>20.0   STATISTICAL METHODS (REFERENCE 2.20)</w:t>
      </w:r>
    </w:p>
    <w:p w14:paraId="22B1E549" w14:textId="30549047" w:rsidR="00337954" w:rsidRDefault="00F243F0" w:rsidP="00132337">
      <w:pPr>
        <w:pStyle w:val="ListParagraph"/>
        <w:numPr>
          <w:ilvl w:val="0"/>
          <w:numId w:val="3"/>
        </w:numPr>
      </w:pPr>
      <w:r>
        <w:t>None</w:t>
      </w:r>
    </w:p>
    <w:p w14:paraId="2FA4B23B" w14:textId="3DFC7387" w:rsidR="00337954" w:rsidRPr="00337954" w:rsidRDefault="00337954" w:rsidP="00337954">
      <w:pPr>
        <w:rPr>
          <w:b/>
          <w:bCs/>
        </w:rPr>
      </w:pPr>
      <w:r w:rsidRPr="00337954">
        <w:rPr>
          <w:b/>
          <w:bCs/>
        </w:rPr>
        <w:t>21.</w:t>
      </w:r>
      <w:r>
        <w:rPr>
          <w:b/>
          <w:bCs/>
        </w:rPr>
        <w:t>0</w:t>
      </w:r>
      <w:r w:rsidRPr="00337954">
        <w:rPr>
          <w:b/>
          <w:bCs/>
        </w:rPr>
        <w:tab/>
        <w:t xml:space="preserve">INTERNAL </w:t>
      </w:r>
      <w:r w:rsidR="00771FC4">
        <w:rPr>
          <w:b/>
          <w:bCs/>
        </w:rPr>
        <w:t xml:space="preserve">QUALITY </w:t>
      </w:r>
      <w:r w:rsidRPr="00337954">
        <w:rPr>
          <w:b/>
          <w:bCs/>
        </w:rPr>
        <w:t>AUDIT</w:t>
      </w:r>
      <w:r w:rsidR="00771FC4">
        <w:rPr>
          <w:b/>
          <w:bCs/>
        </w:rPr>
        <w:t>S</w:t>
      </w:r>
      <w:r w:rsidRPr="00337954">
        <w:rPr>
          <w:b/>
          <w:bCs/>
        </w:rPr>
        <w:t xml:space="preserve"> (REFERENCE 2.21)</w:t>
      </w:r>
    </w:p>
    <w:p w14:paraId="44C76CF0" w14:textId="0CB9889D" w:rsidR="000E3629" w:rsidRDefault="00337954" w:rsidP="00132337">
      <w:pPr>
        <w:pStyle w:val="ListParagraph"/>
        <w:numPr>
          <w:ilvl w:val="0"/>
          <w:numId w:val="3"/>
        </w:numPr>
      </w:pPr>
      <w:r>
        <w:t>An AAR auditor may write an adverse audit finding report, even if the nonconformance was found in the internal audit, if the auditor also found the nonconformance and it has not been corrected.</w:t>
      </w:r>
    </w:p>
    <w:p w14:paraId="63C08035" w14:textId="5B6E31B2" w:rsidR="00337954" w:rsidRDefault="00337954" w:rsidP="00337954">
      <w:pPr>
        <w:rPr>
          <w:b/>
          <w:bCs/>
        </w:rPr>
      </w:pPr>
      <w:r w:rsidRPr="00337954">
        <w:rPr>
          <w:b/>
          <w:bCs/>
        </w:rPr>
        <w:t>22.</w:t>
      </w:r>
      <w:r w:rsidR="00771FC4">
        <w:rPr>
          <w:b/>
          <w:bCs/>
        </w:rPr>
        <w:t>0</w:t>
      </w:r>
      <w:r w:rsidRPr="00337954">
        <w:rPr>
          <w:b/>
          <w:bCs/>
        </w:rPr>
        <w:tab/>
        <w:t>TRAINING (REFERENCE 2.22)</w:t>
      </w:r>
    </w:p>
    <w:p w14:paraId="04B86F3A" w14:textId="3CBFBE46" w:rsidR="00132337" w:rsidRPr="00132337" w:rsidRDefault="00132337" w:rsidP="00132337">
      <w:pPr>
        <w:pStyle w:val="ListParagraph"/>
        <w:numPr>
          <w:ilvl w:val="0"/>
          <w:numId w:val="3"/>
        </w:numPr>
      </w:pPr>
      <w:r w:rsidRPr="00132337">
        <w:t>None</w:t>
      </w:r>
    </w:p>
    <w:p w14:paraId="5527DCA1" w14:textId="32D4D5FD" w:rsidR="00337954" w:rsidRPr="00337954" w:rsidRDefault="00337954" w:rsidP="00337954">
      <w:pPr>
        <w:rPr>
          <w:b/>
          <w:bCs/>
        </w:rPr>
      </w:pPr>
      <w:r w:rsidRPr="00337954">
        <w:rPr>
          <w:b/>
          <w:bCs/>
        </w:rPr>
        <w:t>23.0   CONTRACT REVIEW (REFERENCE 2.23)</w:t>
      </w:r>
    </w:p>
    <w:p w14:paraId="7547DD7C" w14:textId="2A22208E" w:rsidR="00337954" w:rsidRDefault="000E683E" w:rsidP="00132337">
      <w:pPr>
        <w:pStyle w:val="ListParagraph"/>
        <w:numPr>
          <w:ilvl w:val="0"/>
          <w:numId w:val="3"/>
        </w:numPr>
      </w:pPr>
      <w:r>
        <w:t>None</w:t>
      </w:r>
    </w:p>
    <w:p w14:paraId="6108C572" w14:textId="671C6811" w:rsidR="00337954" w:rsidRPr="00337954" w:rsidRDefault="00337954" w:rsidP="00337954">
      <w:pPr>
        <w:rPr>
          <w:b/>
          <w:bCs/>
        </w:rPr>
      </w:pPr>
      <w:r w:rsidRPr="00337954">
        <w:rPr>
          <w:b/>
          <w:bCs/>
        </w:rPr>
        <w:t>24.</w:t>
      </w:r>
      <w:r w:rsidR="00771FC4">
        <w:rPr>
          <w:b/>
          <w:bCs/>
        </w:rPr>
        <w:t>0</w:t>
      </w:r>
      <w:r w:rsidRPr="00337954">
        <w:rPr>
          <w:b/>
          <w:bCs/>
        </w:rPr>
        <w:tab/>
        <w:t>DESIGN CONTROL (REFERENCE 2.24)</w:t>
      </w:r>
    </w:p>
    <w:p w14:paraId="3343759A" w14:textId="66E6F303" w:rsidR="00663D2B" w:rsidRDefault="00132337" w:rsidP="00132337">
      <w:pPr>
        <w:pStyle w:val="ListParagraph"/>
        <w:numPr>
          <w:ilvl w:val="0"/>
          <w:numId w:val="3"/>
        </w:numPr>
      </w:pPr>
      <w:r>
        <w:t>None</w:t>
      </w:r>
    </w:p>
    <w:p w14:paraId="05C8F7F1" w14:textId="77777777" w:rsidR="00132337" w:rsidRDefault="00132337" w:rsidP="00132337"/>
    <w:p w14:paraId="1C7A9E20" w14:textId="77777777" w:rsidR="00132337" w:rsidRDefault="00132337" w:rsidP="00132337"/>
    <w:p w14:paraId="4DF86AB4" w14:textId="77777777" w:rsidR="00132337" w:rsidRDefault="00132337" w:rsidP="00132337"/>
    <w:p w14:paraId="16F5C10E" w14:textId="77777777" w:rsidR="00132337" w:rsidRDefault="00132337" w:rsidP="00132337"/>
    <w:p w14:paraId="19EDEBF3" w14:textId="77777777" w:rsidR="00132337" w:rsidRDefault="00132337" w:rsidP="00132337"/>
    <w:p w14:paraId="1ED23BD2" w14:textId="77777777" w:rsidR="00132337" w:rsidRDefault="00132337" w:rsidP="00132337"/>
    <w:p w14:paraId="78704944" w14:textId="77777777" w:rsidR="00132337" w:rsidRDefault="00132337" w:rsidP="00132337"/>
    <w:p w14:paraId="28D2E729" w14:textId="6182B934" w:rsidR="00132337" w:rsidRPr="00132337" w:rsidRDefault="00132337" w:rsidP="00132337">
      <w:pPr>
        <w:rPr>
          <w:rFonts w:ascii="Calibri" w:hAnsi="Calibri" w:cs="Calibri"/>
          <w:b/>
          <w:bCs/>
        </w:rPr>
      </w:pPr>
      <w:r w:rsidRPr="00132337">
        <w:rPr>
          <w:rFonts w:ascii="Calibri" w:hAnsi="Calibri" w:cs="Calibri"/>
          <w:b/>
          <w:bCs/>
        </w:rPr>
        <w:lastRenderedPageBreak/>
        <w:t>GENERAL:</w:t>
      </w:r>
    </w:p>
    <w:p w14:paraId="3DFADB7F" w14:textId="17FC4CC4" w:rsidR="00132337" w:rsidRPr="00CA27A6" w:rsidRDefault="00132337" w:rsidP="00132337">
      <w:pPr>
        <w:pStyle w:val="ListParagraph"/>
        <w:numPr>
          <w:ilvl w:val="0"/>
          <w:numId w:val="1"/>
        </w:numPr>
        <w:rPr>
          <w:rFonts w:ascii="Calibri" w:hAnsi="Calibri" w:cs="Calibri"/>
        </w:rPr>
      </w:pPr>
      <w:r>
        <w:rPr>
          <w:rFonts w:ascii="Calibri" w:hAnsi="Calibri" w:cs="Calibri"/>
        </w:rPr>
        <w:t xml:space="preserve">An </w:t>
      </w:r>
      <w:r w:rsidRPr="00CA27A6">
        <w:rPr>
          <w:rFonts w:ascii="Calibri" w:hAnsi="Calibri" w:cs="Calibri"/>
        </w:rPr>
        <w:t xml:space="preserve">Activity Worked </w:t>
      </w:r>
      <w:r w:rsidR="00446B16">
        <w:rPr>
          <w:rFonts w:ascii="Calibri" w:hAnsi="Calibri" w:cs="Calibri"/>
        </w:rPr>
        <w:t xml:space="preserve">on </w:t>
      </w:r>
      <w:r w:rsidRPr="00CA27A6">
        <w:rPr>
          <w:rFonts w:ascii="Calibri" w:hAnsi="Calibri" w:cs="Calibri"/>
        </w:rPr>
        <w:t>by Multiple Facilities</w:t>
      </w:r>
      <w:r>
        <w:rPr>
          <w:rFonts w:ascii="Calibri" w:hAnsi="Calibri" w:cs="Calibri"/>
        </w:rPr>
        <w:t>:</w:t>
      </w:r>
    </w:p>
    <w:p w14:paraId="5BC37B8A" w14:textId="77777777" w:rsidR="00132337" w:rsidRPr="00DE6E0A" w:rsidRDefault="00132337" w:rsidP="00132337">
      <w:pPr>
        <w:ind w:left="360"/>
        <w:rPr>
          <w:rFonts w:ascii="Calibri" w:hAnsi="Calibri" w:cs="Calibri"/>
        </w:rPr>
      </w:pPr>
      <w:r w:rsidRPr="00DE6E0A">
        <w:rPr>
          <w:rFonts w:ascii="Calibri" w:hAnsi="Calibri" w:cs="Calibri"/>
        </w:rPr>
        <w:t>When an activity is being worked on by two facilities at different locations, the need for M</w:t>
      </w:r>
      <w:r w:rsidRPr="00DE6E0A">
        <w:rPr>
          <w:rFonts w:ascii="Calibri" w:hAnsi="Calibri" w:cs="Calibri"/>
        </w:rPr>
        <w:noBreakHyphen/>
        <w:t>1003 certification depends on which facility is selling, warranting, or performing technically controlled portions of the activity, as well as the specific requirements of the MSRP and relevant activity codes.</w:t>
      </w:r>
    </w:p>
    <w:p w14:paraId="75674641" w14:textId="77777777" w:rsidR="00132337" w:rsidRDefault="00132337" w:rsidP="00132337">
      <w:pPr>
        <w:ind w:left="360"/>
      </w:pPr>
      <w:r w:rsidRPr="0086198A">
        <w:t>Under Section 2.9, the facility selling the activity into interchange which holds and maintains M-1003 certification in accordance with Chapter 3,  is responsible for ensuring that any subcontracted or purchased products or services conform to all applicable requirements.</w:t>
      </w:r>
      <w:r>
        <w:t xml:space="preserve"> </w:t>
      </w:r>
    </w:p>
    <w:p w14:paraId="15FF25C0" w14:textId="77777777" w:rsidR="00132337" w:rsidRDefault="00132337" w:rsidP="00132337">
      <w:pPr>
        <w:ind w:left="360"/>
        <w:rPr>
          <w:rFonts w:ascii="Calibri" w:hAnsi="Calibri" w:cs="Calibri"/>
        </w:rPr>
      </w:pPr>
      <w:r w:rsidRPr="00DE6E0A">
        <w:rPr>
          <w:rFonts w:ascii="Calibri" w:hAnsi="Calibri" w:cs="Calibri"/>
        </w:rPr>
        <w:t xml:space="preserve">However, where technical requirements dictate — such as for </w:t>
      </w:r>
      <w:r w:rsidRPr="00DE6E0A">
        <w:rPr>
          <w:rFonts w:ascii="Calibri" w:hAnsi="Calibri" w:cs="Calibri"/>
          <w:u w:val="single"/>
        </w:rPr>
        <w:t xml:space="preserve">major subassemblies </w:t>
      </w:r>
      <w:r w:rsidRPr="00DE6E0A">
        <w:rPr>
          <w:rFonts w:ascii="Calibri" w:hAnsi="Calibri" w:cs="Calibri"/>
        </w:rPr>
        <w:t>— both facilities may need certification applicable to their production scope.</w:t>
      </w:r>
    </w:p>
    <w:p w14:paraId="447683FA" w14:textId="77777777" w:rsidR="00132337" w:rsidRDefault="00132337" w:rsidP="00DA172C">
      <w:pPr>
        <w:pStyle w:val="ListParagraph"/>
        <w:ind w:left="360"/>
      </w:pPr>
    </w:p>
    <w:p w14:paraId="6E427065" w14:textId="77777777" w:rsidR="00132337" w:rsidRDefault="00132337" w:rsidP="00132337"/>
    <w:sectPr w:rsidR="001323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21624"/>
    <w:multiLevelType w:val="hybridMultilevel"/>
    <w:tmpl w:val="1B68AE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5147619"/>
    <w:multiLevelType w:val="hybridMultilevel"/>
    <w:tmpl w:val="35A420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BCE707B"/>
    <w:multiLevelType w:val="hybridMultilevel"/>
    <w:tmpl w:val="C770A8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35227907">
    <w:abstractNumId w:val="0"/>
  </w:num>
  <w:num w:numId="2" w16cid:durableId="1455249749">
    <w:abstractNumId w:val="2"/>
  </w:num>
  <w:num w:numId="3" w16cid:durableId="16408388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954"/>
    <w:rsid w:val="00016E96"/>
    <w:rsid w:val="000477BF"/>
    <w:rsid w:val="000B4866"/>
    <w:rsid w:val="000E3629"/>
    <w:rsid w:val="000E683E"/>
    <w:rsid w:val="00103636"/>
    <w:rsid w:val="00110836"/>
    <w:rsid w:val="00115CC5"/>
    <w:rsid w:val="0012405A"/>
    <w:rsid w:val="00132337"/>
    <w:rsid w:val="00144F4F"/>
    <w:rsid w:val="00175667"/>
    <w:rsid w:val="001926C0"/>
    <w:rsid w:val="001D53F0"/>
    <w:rsid w:val="002012DE"/>
    <w:rsid w:val="00217953"/>
    <w:rsid w:val="002239EA"/>
    <w:rsid w:val="002547BA"/>
    <w:rsid w:val="00274BEE"/>
    <w:rsid w:val="00297AB2"/>
    <w:rsid w:val="002E6073"/>
    <w:rsid w:val="002E7469"/>
    <w:rsid w:val="003112B8"/>
    <w:rsid w:val="00315206"/>
    <w:rsid w:val="00337954"/>
    <w:rsid w:val="00346B6D"/>
    <w:rsid w:val="00394BDF"/>
    <w:rsid w:val="003967E6"/>
    <w:rsid w:val="003D5FF3"/>
    <w:rsid w:val="003E1628"/>
    <w:rsid w:val="00410347"/>
    <w:rsid w:val="00431BDC"/>
    <w:rsid w:val="00446B16"/>
    <w:rsid w:val="00473759"/>
    <w:rsid w:val="004744FD"/>
    <w:rsid w:val="004F6175"/>
    <w:rsid w:val="00516D60"/>
    <w:rsid w:val="00596D7F"/>
    <w:rsid w:val="005B7AD3"/>
    <w:rsid w:val="00656D75"/>
    <w:rsid w:val="00663D2B"/>
    <w:rsid w:val="006938A2"/>
    <w:rsid w:val="00697732"/>
    <w:rsid w:val="006C746F"/>
    <w:rsid w:val="0070245F"/>
    <w:rsid w:val="007230C7"/>
    <w:rsid w:val="007275E2"/>
    <w:rsid w:val="00734BF1"/>
    <w:rsid w:val="00771FC4"/>
    <w:rsid w:val="007B6A65"/>
    <w:rsid w:val="007F0BE8"/>
    <w:rsid w:val="00814E5B"/>
    <w:rsid w:val="00836C4E"/>
    <w:rsid w:val="0085296A"/>
    <w:rsid w:val="008D2F44"/>
    <w:rsid w:val="008D64CB"/>
    <w:rsid w:val="009458F7"/>
    <w:rsid w:val="009524D9"/>
    <w:rsid w:val="009C3678"/>
    <w:rsid w:val="009F7AC3"/>
    <w:rsid w:val="00A16600"/>
    <w:rsid w:val="00A54D5B"/>
    <w:rsid w:val="00AA2001"/>
    <w:rsid w:val="00AB4B0A"/>
    <w:rsid w:val="00AB5801"/>
    <w:rsid w:val="00AC2566"/>
    <w:rsid w:val="00AD5797"/>
    <w:rsid w:val="00AE2222"/>
    <w:rsid w:val="00AF64C6"/>
    <w:rsid w:val="00B43E40"/>
    <w:rsid w:val="00B55412"/>
    <w:rsid w:val="00BC3309"/>
    <w:rsid w:val="00BD79BE"/>
    <w:rsid w:val="00C00A5A"/>
    <w:rsid w:val="00C1603A"/>
    <w:rsid w:val="00C1798C"/>
    <w:rsid w:val="00C773F3"/>
    <w:rsid w:val="00D632E2"/>
    <w:rsid w:val="00D96E69"/>
    <w:rsid w:val="00DA172C"/>
    <w:rsid w:val="00DB7C8E"/>
    <w:rsid w:val="00E46A74"/>
    <w:rsid w:val="00E52829"/>
    <w:rsid w:val="00E660C7"/>
    <w:rsid w:val="00E6738A"/>
    <w:rsid w:val="00E96DED"/>
    <w:rsid w:val="00EA7376"/>
    <w:rsid w:val="00ED3BD9"/>
    <w:rsid w:val="00F06065"/>
    <w:rsid w:val="00F2141E"/>
    <w:rsid w:val="00F243F0"/>
    <w:rsid w:val="00F57A10"/>
    <w:rsid w:val="00F91164"/>
    <w:rsid w:val="00FD1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76D5F"/>
  <w15:chartTrackingRefBased/>
  <w15:docId w15:val="{BC6EA013-F25B-4BD9-AA39-C22825C74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85296A"/>
    <w:pPr>
      <w:spacing w:after="0" w:line="240" w:lineRule="auto"/>
    </w:pPr>
  </w:style>
  <w:style w:type="character" w:styleId="CommentReference">
    <w:name w:val="annotation reference"/>
    <w:basedOn w:val="DefaultParagraphFont"/>
    <w:uiPriority w:val="99"/>
    <w:semiHidden/>
    <w:unhideWhenUsed/>
    <w:rsid w:val="00410347"/>
    <w:rPr>
      <w:sz w:val="16"/>
      <w:szCs w:val="16"/>
    </w:rPr>
  </w:style>
  <w:style w:type="paragraph" w:styleId="CommentText">
    <w:name w:val="annotation text"/>
    <w:basedOn w:val="Normal"/>
    <w:link w:val="CommentTextChar"/>
    <w:uiPriority w:val="99"/>
    <w:unhideWhenUsed/>
    <w:rsid w:val="00410347"/>
    <w:pPr>
      <w:spacing w:line="240" w:lineRule="auto"/>
    </w:pPr>
    <w:rPr>
      <w:sz w:val="20"/>
      <w:szCs w:val="20"/>
    </w:rPr>
  </w:style>
  <w:style w:type="character" w:customStyle="1" w:styleId="CommentTextChar">
    <w:name w:val="Comment Text Char"/>
    <w:basedOn w:val="DefaultParagraphFont"/>
    <w:link w:val="CommentText"/>
    <w:uiPriority w:val="99"/>
    <w:rsid w:val="00410347"/>
    <w:rPr>
      <w:sz w:val="20"/>
      <w:szCs w:val="20"/>
    </w:rPr>
  </w:style>
  <w:style w:type="paragraph" w:styleId="CommentSubject">
    <w:name w:val="annotation subject"/>
    <w:basedOn w:val="CommentText"/>
    <w:next w:val="CommentText"/>
    <w:link w:val="CommentSubjectChar"/>
    <w:uiPriority w:val="99"/>
    <w:semiHidden/>
    <w:unhideWhenUsed/>
    <w:rsid w:val="00410347"/>
    <w:rPr>
      <w:b/>
      <w:bCs/>
    </w:rPr>
  </w:style>
  <w:style w:type="character" w:customStyle="1" w:styleId="CommentSubjectChar">
    <w:name w:val="Comment Subject Char"/>
    <w:basedOn w:val="CommentTextChar"/>
    <w:link w:val="CommentSubject"/>
    <w:uiPriority w:val="99"/>
    <w:semiHidden/>
    <w:rsid w:val="00410347"/>
    <w:rPr>
      <w:b/>
      <w:bCs/>
      <w:sz w:val="20"/>
      <w:szCs w:val="20"/>
    </w:rPr>
  </w:style>
  <w:style w:type="paragraph" w:styleId="ListParagraph">
    <w:name w:val="List Paragraph"/>
    <w:basedOn w:val="Normal"/>
    <w:uiPriority w:val="34"/>
    <w:qFormat/>
    <w:rsid w:val="008D64CB"/>
    <w:pPr>
      <w:ind w:left="720"/>
      <w:contextualSpacing/>
    </w:pPr>
  </w:style>
  <w:style w:type="character" w:styleId="Hyperlink">
    <w:name w:val="Hyperlink"/>
    <w:basedOn w:val="DefaultParagraphFont"/>
    <w:uiPriority w:val="99"/>
    <w:unhideWhenUsed/>
    <w:rsid w:val="007B6A65"/>
    <w:rPr>
      <w:color w:val="0563C1" w:themeColor="hyperlink"/>
      <w:u w:val="single"/>
    </w:rPr>
  </w:style>
  <w:style w:type="character" w:styleId="UnresolvedMention">
    <w:name w:val="Unresolved Mention"/>
    <w:basedOn w:val="DefaultParagraphFont"/>
    <w:uiPriority w:val="99"/>
    <w:semiHidden/>
    <w:unhideWhenUsed/>
    <w:rsid w:val="007B6A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826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QA@aar.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766</Words>
  <Characters>4370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 Guillen</dc:creator>
  <cp:keywords/>
  <dc:description/>
  <cp:lastModifiedBy>Mark Rusovick</cp:lastModifiedBy>
  <cp:revision>2</cp:revision>
  <dcterms:created xsi:type="dcterms:W3CDTF">2026-06-09T17:22:00Z</dcterms:created>
  <dcterms:modified xsi:type="dcterms:W3CDTF">2026-06-09T17:22:00Z</dcterms:modified>
</cp:coreProperties>
</file>